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70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liesenarbeiten - Erweiterung der Bodelschwinghschule zur 3-Zügigkeit - Altbau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liesen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